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w Ostrowie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uchwalenia XVIII zmiany Studium uwarunkowań i kierunków zagospodarowania przestrzennego gminy Ostrów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 18 ust. 2 pkt 5 ustawy z dnia 8 marca 1990 r. o samorządzie gminnym (Dz. U. z 2024 r., poz. 1465 ze zm.), art. 12 ust. 1, art. 27 ustawy z dnia 27 marca 2003 r. o planowaniu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zagospodarowaniu przestrzennym (Dz. U. z 2024 r., poz. 1130 ze zm.), w związku z art. 65 ust. 2 pkt 1 ustawy z dnia 7 lipca 2023 r. o zmianie ustawy o planowaniu i zagospodarowaniu przestrzennym oraz niektórych innych ustaw (Dz. U. z 2023 r. poz. 1688 ze zm.), Rada Gminy w Ostrowie uchwala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Uchwala się XVIII zmianę Studium uwarunkowań i kierunków zagospodarowania przestrzennego gminy Ostrów, uchwalonego uchwałą Nr XVIII/95/2000 Rady Gminy Ostrów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19 kwietnia 2000 roku wraz ze zm., zwaną dalej zmianą Studium.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Studium dotyczy 6 obszarów położonych w gminie Ostrów: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Nr 1 - położony w południowo-zachodniej części miejscowości Kamionka, po północnej stronie drogi gminnej;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Nr 2 - położony w północnej części miejscowości Kamionka (Kamionka – Podlesie), po południowej stronie drogi gminnej;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Nr 3 – położony w miejscowości Ocieka, po południowej stronie drogi gminnej Ocieka – Sadykierz;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Nr 4 – położony w miejscowościach Ocieka i Zdżary, po północnej stronie drogi powiatowej Ocieka – Kamionka;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Nr 5 – położony w miejscowości Ostrów w obrębie skrzyżowania autostrady A4 z drogą wojewódzką nr 986;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Nr 6 – położony w miejscowości Kozodrza, przylegający od strony południowo zachodniej do Składowiska Odpadów.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Zasięgi obszarów objętych zmianą Studium i zakres zmiany określają załączniki,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 §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 1 – jednolity tekst Studium ze zmianami wyróżnionymi czcionką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kolorze zielonym;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 2 – jednolity rysunek Studium,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skali 1:10 000 - karty 1/2 i 2/2;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 3 – Synteza uwarunkowań XVIII zmiany Studium;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 4 – dane przestrzenne.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Ostrów.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Jednolity tekst Studium ze zmianami wyróżnionymi czcionką w kolorze czerwonym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2"/>
            <w:u w:val="none" w:color="000000"/>
            <w:vertAlign w:val="baseline"/>
          </w:rPr>
          <w:t>Zalacznik1.pdf</w:t>
        </w:r>
      </w:hyperlink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Jednolity tekst Studium ze zmianami wyróżnionymi czcionką w kolorze zielonym</w:t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Jednolity rysunek Studium, w skali 1:10 000 - karty 1/2 i 2/2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hyperlink r:id="rId7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2"/>
            <w:u w:val="none" w:color="000000"/>
            <w:vertAlign w:val="baseline"/>
          </w:rPr>
          <w:t>Zalacznik2.pdf</w:t>
        </w:r>
      </w:hyperlink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Jednolity rysunek Studium, w skali 1:10 000 - karty 1/2 i 2/2</w:t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Synteza uwarunkowań  XVIII zmiany Studium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hyperlink r:id="rId9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2"/>
            <w:u w:val="none" w:color="000000"/>
            <w:vertAlign w:val="baseline"/>
          </w:rPr>
          <w:t>Zalacznik3.pdf</w:t>
        </w:r>
      </w:hyperlink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Synteza uwarunkowań  XVIII zmiany Studium</w:t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4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Gminy w Ostrowie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.................... 2025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hyperlink r:id="rId11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2"/>
            <w:u w:val="none" w:color="000000"/>
            <w:vertAlign w:val="baseline"/>
          </w:rPr>
          <w:t>Zalacznik4.gml</w:t>
        </w:r>
      </w:hyperlink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przestrzenne, o których mowa w art. 67a ust. 3 i 5 ustawy z dnia 27 marca 2003 r. o planowaniu i zagospodarowaniu przestrzennym (j.t. Dz.U. z 2022 r. poz. 503 z późn. zm.) ujawnione zostaną po kliknięciu w ikonę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Zgodnie z przepisami ustawy z dnia 27 marca 2003 r. o planowaniu i zagospodarowaniu przestrzennym, Rada Gminy w Ostrowie podjęła uchwałę Nr XXX/234/21 z dnia 2 sierpnia 2021 r. w sprawie przystąpienia do sporządzenia XVIII zmiany Studium uwarunkowań i kierunków zagospodarowania przestrzennego gminy Ostrów.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 w:val="24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Sporządzona XVIII zmiana Studium została już przyjęta Uchwałą Nr XLVIII/388/23 Rady Gminy w Ostrowie z dnia 1 marca 2023 r., przy czym została ona unieważniona rozstrzygnięciem nadzorczym Wojewody Podkarpackiego z dnia 6 kwietnia 2023 r. znak: P-II.4131.2.83.2023. </w:t>
      </w:r>
      <w:r>
        <w:rPr>
          <w:sz w:val="24"/>
          <w:szCs w:val="20"/>
        </w:rPr>
        <w:br/>
      </w:r>
      <w:r>
        <w:rPr>
          <w:sz w:val="24"/>
          <w:szCs w:val="20"/>
          <w:lang w:val="x-none" w:eastAsia="en-US" w:bidi="ar-SA"/>
        </w:rPr>
        <w:t>Po dokonaniu odpowiednich korekt wynikających z ww. rozstrzygnięcia, procedurę XVIII zmiany Studium pon</w:t>
      </w:r>
      <w:r>
        <w:rPr>
          <w:sz w:val="24"/>
          <w:szCs w:val="20"/>
        </w:rPr>
        <w:t>owiono</w:t>
      </w:r>
      <w:r>
        <w:rPr>
          <w:sz w:val="24"/>
          <w:szCs w:val="20"/>
          <w:lang w:val="x-none" w:eastAsia="en-US" w:bidi="ar-SA"/>
        </w:rPr>
        <w:t xml:space="preserve"> w niezbędnym zakresie. Na dzień sporządzania niniejszej zmiany Studium, sprawy związane ze sporządzeniem i zmianą studium reguluje ustawa z dnia 27 marca 2003 roku </w:t>
      </w:r>
      <w:r>
        <w:rPr>
          <w:sz w:val="24"/>
          <w:szCs w:val="20"/>
        </w:rPr>
        <w:br/>
      </w:r>
      <w:r>
        <w:rPr>
          <w:sz w:val="24"/>
          <w:szCs w:val="20"/>
          <w:lang w:val="x-none" w:eastAsia="en-US" w:bidi="ar-SA"/>
        </w:rPr>
        <w:t>o planowaniu i zagospodarowaniu przestrzennym (Dz. U. z 2024 r., poz. 1130 ze zm.) oraz art. 65 ustawy z dnia 7 lipca 2023 r. o zmianie ustawy o planowaniu i zagospodarowaniu przestrzennym oraz niektórych innych ustaw (Dz. U. z 2023 r. poz. 1688</w:t>
      </w:r>
      <w:r>
        <w:rPr>
          <w:sz w:val="24"/>
          <w:szCs w:val="20"/>
        </w:rPr>
        <w:t xml:space="preserve"> ze zm.</w:t>
      </w:r>
      <w:r>
        <w:rPr>
          <w:sz w:val="24"/>
          <w:szCs w:val="20"/>
          <w:lang w:val="x-none" w:eastAsia="en-US" w:bidi="ar-SA"/>
        </w:rPr>
        <w:t xml:space="preserve">), która wprowadziła istotne zmiany w zakresie sytemu planowania przestrzennego w gminach, w tym w zakresie procedur planistycznych dot. studium. W związku z faktem, iż projekt niniejszej zmiany Studium podlegał już opiniowaniu oraz uzgadnianiu przed wejściem ww. ustawy z dnia 7 lipca 2023 r., obecnie </w:t>
      </w:r>
      <w:r>
        <w:rPr>
          <w:sz w:val="24"/>
          <w:szCs w:val="20"/>
        </w:rPr>
        <w:br/>
      </w:r>
      <w:r>
        <w:rPr>
          <w:sz w:val="24"/>
          <w:szCs w:val="20"/>
          <w:lang w:val="x-none" w:eastAsia="en-US" w:bidi="ar-SA"/>
        </w:rPr>
        <w:t xml:space="preserve">w procedurze jego sporządzania, mają zastosowanie przepisy przejściowe wynikające z art. 65 ust. 2 pkt 1 ww. ustawy, zgodnie z którymi, do spraw opracowania i uchwalania studiów uwarunkowań </w:t>
      </w:r>
      <w:r>
        <w:rPr>
          <w:sz w:val="24"/>
          <w:szCs w:val="20"/>
        </w:rPr>
        <w:br/>
      </w:r>
      <w:r>
        <w:rPr>
          <w:sz w:val="24"/>
          <w:szCs w:val="20"/>
          <w:lang w:val="x-none" w:eastAsia="en-US" w:bidi="ar-SA"/>
        </w:rPr>
        <w:t>i kierunków zagospodarowaniu przestrzennego gminy albo ich zmian stosuje się przepisy ustawy zmienianej w art. 1 w brzmieniu dotychczasowym, jeżeli przed dniem wejścia w życie niniejszej ustawy wystąpiono o opinie i uzgodnienia projektów tych studiów albo ich zmian.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 w:val="24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>Niniejsza z</w:t>
      </w:r>
      <w:r>
        <w:rPr>
          <w:sz w:val="24"/>
          <w:szCs w:val="20"/>
          <w:lang w:val="x-none" w:eastAsia="en-US" w:bidi="ar-SA"/>
        </w:rPr>
        <w:t>miana Studium jest niezbędna do uzyskania zgodności procedowanych miejscowych planów zagospodarowania przestrzennego: Nr 1/2021</w:t>
      </w:r>
      <w:r>
        <w:rPr>
          <w:sz w:val="24"/>
          <w:szCs w:val="20"/>
        </w:rPr>
        <w:t xml:space="preserve"> część II</w:t>
      </w:r>
      <w:r>
        <w:rPr>
          <w:sz w:val="24"/>
          <w:szCs w:val="20"/>
          <w:lang w:val="x-none" w:eastAsia="en-US" w:bidi="ar-SA"/>
        </w:rPr>
        <w:t>, Nr 2/2021 oraz Nr 1/2020 część II ze wskazaniami kierunków zagospodarowania w Studium. Uchwała intencyjna zmiany Studium początkowo obejmowała 7 obszarów, przy czym dla jednego z obszarów, odstąpiono od prac planistycznych z powodu negatywnego uzgodnienia Regionalnego Dyrektora Ochrony Środowiska w Rzeszowie w zakresie wyznaczenia terenu lokalizacji farm fotowoltaicznych na obszarze oznaczonym w uchwale intencyjnej jako Nr 3 - Ocieka. W związku z powyższym, zmiana Studium dotyczy 6 obszarów położonych w gminie Ostrów (po wyłączeniu z opracowania Obszaru Nr 3 – nastąpiła zmiana numeracji obszarów – od Obszaru Nr 4 o jeden numer w dół), w tym: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 w:val="24"/>
          <w:szCs w:val="20"/>
          <w:lang w:val="x-none" w:eastAsia="en-US" w:bidi="ar-S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851"/>
        </w:tabs>
        <w:suppressAutoHyphens w:val="0"/>
        <w:spacing w:before="0" w:beforeAutospacing="0" w:after="0" w:afterAutospacing="0" w:line="240" w:lineRule="auto"/>
        <w:ind w:left="720" w:right="0" w:hanging="36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Obszar Nr 1 - położony w południowo-zachodniej części miejscowości Kamionka, po północnej stronie drogi gminnej - </w:t>
      </w: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zmianie Studium obszar otrzymuje nowe przeznaczenie pod zabudowę mieszkaniową o symbolu 13Mu. Zmiana Studium wynika z zapotrzebowania właścicieli prywatnych na rozbudowę istniejących gospodarstw domowych, w oparciu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o sporządzany nowy plan miejscowy</w:t>
      </w:r>
      <w:r>
        <w:rPr>
          <w:color w:val="000000"/>
          <w:szCs w:val="20"/>
          <w:shd w:val="clear" w:color="auto" w:fill="FFFFFF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851"/>
        </w:tabs>
        <w:suppressAutoHyphens w:val="0"/>
        <w:spacing w:before="0" w:beforeAutospacing="0" w:after="0" w:afterAutospacing="0" w:line="240" w:lineRule="auto"/>
        <w:ind w:left="720" w:right="0" w:hanging="36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Obszar Nr 2 - położony w północnej części miejscowości Kamionka (Kamionka – Podlesie), po południowej stronie drogi gminnej - </w:t>
      </w: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zmianie Studium obszar otrzymuje nowe przeznaczenie pod zabudowę usług turystyki i rekreacji o symbolu 14Mu. Zmiana Studium wynika z zapotrzebowania właściciela na rozbudowę sąsiedniego gospodarstwa agroturystycznego, w oparciu o sporządzany nowy plan miejscowy</w:t>
      </w:r>
      <w:r>
        <w:rPr>
          <w:color w:val="000000"/>
          <w:szCs w:val="20"/>
          <w:shd w:val="clear" w:color="auto" w:fill="FFFFFF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851"/>
        </w:tabs>
        <w:suppressAutoHyphens w:val="0"/>
        <w:spacing w:before="0" w:beforeAutospacing="0" w:after="0" w:afterAutospacing="0" w:line="240" w:lineRule="auto"/>
        <w:ind w:left="720" w:right="0" w:hanging="36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Obszar Nr 3  – położony w miejscowości Ocieka, po południowej stronie drogi gminnej Ocieka – Sadykierz - </w:t>
      </w: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zmianie Studium obszar otrzymuje nowe przeznaczenie pod zabudowę mieszkaniową o symbolu 15Mu. Zmiana Studium wynika z zapotrzebowania właścicieli prywatnych na grunty na których będzie możliwa realizacja zabudowy mieszkaniowej jednorodzinnej, w oparciu o sporządzany nowy plan miejscowy</w:t>
      </w:r>
      <w:r>
        <w:rPr>
          <w:color w:val="000000"/>
          <w:szCs w:val="20"/>
          <w:shd w:val="clear" w:color="auto" w:fill="FFFFFF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851"/>
        </w:tabs>
        <w:suppressAutoHyphens w:val="0"/>
        <w:spacing w:before="0" w:beforeAutospacing="0" w:after="0" w:afterAutospacing="0" w:line="240" w:lineRule="auto"/>
        <w:ind w:left="720" w:right="0" w:hanging="36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Obszar Nr 4  – położony w miejscowościach Ocieka i Zdżary, po północnej stronie drogi powiatowej Ocieka – Kamionka - w zmianie Studium obszar otrzymuje nowe przeznaczenia: obszary zabudowy i urządzeń rekreacyjno-turystycznych o symbolu 5UT w miejscu terenów powierzchniowej eksploatacji kruszywa przewidzianych do rekultywacji (zgodnie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obowiązującym mpzp) i jednocześnie terenów powierzchniowej eksploatacji surowców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 wody powierzchniowe (zgodnie z obowiązującym Studium); obszary zabudowy mieszkaniowej i usług turystyki i rekreacji o symbolach 16Mu i 17Mu w miejscu części terenów leśnych i terenów zabudowy zagrodowej (zgodnie z obowiązującym mpzp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 Studium). Pozostałe tereny obszaru Nr 4, utrzymują przeznaczenia i ustalenia wynikające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obowiązującego Studium, tj.: tereny lasów (L, 21L), tereny wskazane do zalesienia, obszary rolniczej przestrzeni produkcyjnej (R); tereny rolniczej przestrzeni produkcyjnej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z możliwością zabudowy związanej z produkcją rolną i zabudowy rekreacyjnej (2Rrw, 11Rrw). Zmiana Studium wynika z zapotrzebowania właścicieli gruntów, którzy na przedmiotowym terenie, planują lokalizację obiektów turystyki i rekreacji</w:t>
      </w:r>
      <w:r>
        <w:rPr>
          <w:color w:val="000000"/>
          <w:szCs w:val="20"/>
          <w:shd w:val="clear" w:color="auto" w:fill="FFFFFF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851"/>
        </w:tabs>
        <w:suppressAutoHyphens w:val="0"/>
        <w:spacing w:before="0" w:beforeAutospacing="0" w:after="0" w:afterAutospacing="0" w:line="240" w:lineRule="auto"/>
        <w:ind w:left="720" w:right="0" w:hanging="36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Obszar Nr 5  – położony w obrębie skrzyżowania autostrady z drogą wojewódzką nr 986 – </w:t>
      </w:r>
      <w:r>
        <w:rPr>
          <w:color w:val="000000"/>
          <w:szCs w:val="20"/>
          <w:shd w:val="clear" w:color="auto" w:fill="FFFFFF"/>
        </w:rPr>
        <w:br/>
        <w:t>pzedmiotem zmiany Studium jest wskazanie lokalizacji projektowanego węzła autostradowego, przy zachowaniu przeznaczeń terenów wynikających z obowiązującego Studium. Dokładna lokalizacja węzła zostanie wskazana w projekcie budowlanym oraz przy pracach projektowych nad nowym planem miejscowym. Dodatkowo, zmiana Studium doprowadza do zgodności z wymogami wynikającymi z przepisów art. 10 ust. 2 pkt lit. b ustawy z dnia 27 marca 2003 r. o planowaniu i zagospodarowaniu przestrzennym, ustalenia szczegółowe dla terenów zlokalizowanych w obszarze Nr 5 (tereny Rm, Mu, ZC, KS i K), poprzez określenie wskaźników zagospodarowania. Ponadto, zmiana dokumentu aktualizuje wszystkie zapisy dot. istniejącej autostrady A4.W granicach obszaru znajduje się stanowisko archeologiczne nr 3 w Ostrowie (AZP 102-72/14) tj. – ślad osadnictwa z wczesnego średniowiecza oraz nr 14 w Ostrowie (AZP 102-72/29) tj. – osada przeworska z okresu wpływów rzymskich i punkt osadniczy z późnego średniowiecza. Przy zagospodarowaniu terenów przy stanowiskach archeologicznych, należy respektować przepisy ustawy o ochronie zabytków i opiece nad zabytkami;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851"/>
        </w:tabs>
        <w:suppressAutoHyphens w:val="0"/>
        <w:spacing w:before="0" w:beforeAutospacing="0" w:after="0" w:afterAutospacing="0" w:line="240" w:lineRule="auto"/>
        <w:ind w:left="720" w:right="0" w:hanging="36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Obszar Nr 6 – położony w miejscowości Kozodrza, przylegający od strony południowo zachodniej do Składowiska Odpadów – w zmianie Studium na obszarze wyznaczane są tereny pod poszerzenie istniejącego składowiska odpadów, na których będzie możliwa realizacja biogazowni o mocy powyżej 500 kW (teren 2Top) oraz korekta granicy terenu 2PUr wraz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doprecyzowaniem wskaźników zagospodarowania ww. terenów.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Zmiana Studium wynika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z zapotrzebowania Gminy Ostrów na tereny przeznaczone pod poszerzenie składowiska odpadów z możliwością budowy biogazowni</w:t>
      </w:r>
      <w:r>
        <w:rPr>
          <w:color w:val="000000"/>
          <w:szCs w:val="20"/>
          <w:shd w:val="clear" w:color="auto" w:fill="FFFFFF"/>
        </w:rPr>
        <w:t xml:space="preserve"> (teren własności Krajowego Ośrodka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Wsparcia Rolnictwa – z możliwością nieodpłatnego nabycia przez Gminę).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851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851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Szczegółowe informacje dot. zakresu wprowadzonych zmian zawarte są w pkt 15 zmiany Studium pn. „Synteza ustaleń XVIII zmiany Studium uwarunkowań i kierunków zagospodarowania przestrzennego gminy Ostrów wraz z uzasadnieniem przyjętych rozwiązań”.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360" w:right="0" w:hanging="360"/>
        <w:contextualSpacing w:val="0"/>
        <w:rPr>
          <w:sz w:val="24"/>
          <w:szCs w:val="20"/>
          <w:highlight w:val="red"/>
          <w:lang w:val="x-none" w:eastAsia="en-US" w:bidi="ar-SA"/>
        </w:rPr>
      </w:pPr>
    </w:p>
    <w:p>
      <w:pPr>
        <w:keepNext w:val="0"/>
        <w:keepLines w:val="0"/>
        <w:widowControl w:val="0"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sz w:val="24"/>
          <w:szCs w:val="20"/>
        </w:rPr>
        <w:t xml:space="preserve">Projekt zmiany Studium wraz z wszystkimi niezbędnymi dokumentami planistycznymi został opracowany zgodnie z obowiązującymi przepisami ustawy z dnia 27 marca 2003 r. </w:t>
        <w:br/>
        <w:t xml:space="preserve">o planowaniu i zagospodarowaniu przestrzennym i rozporządzenia Ministra Infrastruktury </w:t>
        <w:br/>
        <w:t xml:space="preserve">z dnia 28 kwietnia 2004 r. w sprawie wymaganego zakresu projektu studium uwarunkowań </w:t>
        <w:br/>
        <w:t xml:space="preserve">i kierunków zagospodarowania przestrzennego gminy. </w:t>
      </w:r>
      <w:r>
        <w:rPr>
          <w:sz w:val="24"/>
          <w:szCs w:val="20"/>
          <w:lang w:val="x-none" w:eastAsia="en-US" w:bidi="ar-SA"/>
        </w:rPr>
        <w:t>Stosownie do wymogów ustawy z dnia 3 października 2008 r. o udostępnianiu informacji o środowisku i jego ochronie, udziale społeczeństwa w ochronie środowiska oraz o ocenach oddziaływania na środowisko (Dz. U. z 2024 r. poz. 1112 ze zm.), została przeprowadzona strategiczna ocena odziaływania na środowisko.</w:t>
      </w:r>
    </w:p>
    <w:p>
      <w:pPr>
        <w:keepNext w:val="0"/>
        <w:keepLines w:val="0"/>
        <w:widowControl w:val="0"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 w:val="24"/>
          <w:szCs w:val="20"/>
        </w:rPr>
      </w:pPr>
    </w:p>
    <w:p>
      <w:pPr>
        <w:keepNext w:val="0"/>
        <w:keepLines w:val="0"/>
        <w:widowControl w:val="0"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sz w:val="24"/>
          <w:szCs w:val="20"/>
        </w:rPr>
        <w:t>Projekt XVIII zmiany Studium uwarunkowań i kierunków zagospodarowania przestrzennego gminy Ostrów spełnia wymogi obowiązujących przepisów i może być przedstawiony Radzie Gminy w Ostrowie do uchwalenia.</w:t>
      </w:r>
    </w:p>
    <w:sectPr>
      <w:footerReference w:type="default" r:id="rId13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82AEDC56-7B0D-43F0-8247-3C512146D879.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82AEDC56-7B0D-43F0-8247-3C512146D879.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82AEDC56-7B0D-43F0-8247-3C512146D879.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82AEDC56-7B0D-43F0-8247-3C512146D879.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82AEDC56-7B0D-43F0-8247-3C512146D879.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82AEDC56-7B0D-43F0-8247-3C512146D879.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24C46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BodyTextIndent">
    <w:name w:val="Body Text Indent"/>
    <w:basedOn w:val="Normal"/>
    <w:pPr>
      <w:ind w:firstLine="360"/>
    </w:pPr>
    <w:rPr>
      <w:sz w:val="24"/>
      <w:szCs w:val="20"/>
      <w:lang w:val="x-none" w:eastAsia="en-US" w:bidi="ar-SA"/>
    </w:rPr>
  </w:style>
  <w:style w:type="paragraph" w:styleId="BodyTextIndent2">
    <w:name w:val="Body Text Indent 2"/>
    <w:basedOn w:val="Normal"/>
    <w:pPr>
      <w:ind w:left="360" w:hanging="360"/>
    </w:pPr>
    <w:rPr>
      <w:sz w:val="24"/>
      <w:szCs w:val="20"/>
      <w:lang w:val="x-none" w:eastAsia="en-US" w:bidi="ar-SA"/>
    </w:rPr>
  </w:style>
  <w:style w:type="paragraph" w:styleId="BodyText">
    <w:name w:val="Body Text"/>
    <w:basedOn w:val="Normal"/>
    <w:pPr>
      <w:widowControl w:val="0"/>
      <w:spacing w:after="120"/>
      <w:jc w:val="left"/>
    </w:pPr>
    <w:rPr>
      <w:rFonts w:ascii="Arial" w:hAnsi="Arial"/>
      <w:sz w:val="20"/>
      <w:szCs w:val="20"/>
      <w:lang w:val="x-none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yperlink" Target="Zalacznik4.gml" TargetMode="External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hyperlink" Target="Zalacznik2.pdf" TargetMode="External" /><Relationship Id="rId8" Type="http://schemas.openxmlformats.org/officeDocument/2006/relationships/footer" Target="footer3.xml" /><Relationship Id="rId9" Type="http://schemas.openxmlformats.org/officeDocument/2006/relationships/hyperlink" Target="Zalacznik3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uchwalenia XVIII zmiany Studium uwarunkowań i^kierunków zagospodarowania przestrzennego gminy Ostrów</dc:subject>
  <dc:creator>d.maleszak</dc:creator>
  <cp:lastModifiedBy>d.maleszak</cp:lastModifiedBy>
  <cp:revision>1</cp:revision>
  <dcterms:created xsi:type="dcterms:W3CDTF">2025-06-02T13:49:45Z</dcterms:created>
  <dcterms:modified xsi:type="dcterms:W3CDTF">2025-06-02T13:49:45Z</dcterms:modified>
  <cp:category>Akt prawny</cp:category>
</cp:coreProperties>
</file>