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D0" w:rsidRDefault="006D49D0" w:rsidP="006D49D0">
      <w:pPr>
        <w:pStyle w:val="Default"/>
      </w:pPr>
    </w:p>
    <w:p w:rsidR="006D49D0" w:rsidRDefault="006D49D0" w:rsidP="006D49D0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PROJEKT </w:t>
      </w:r>
    </w:p>
    <w:p w:rsidR="006D49D0" w:rsidRDefault="006D49D0" w:rsidP="006D49D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UCHWAŁA NR...../...../2024</w:t>
      </w:r>
    </w:p>
    <w:p w:rsidR="006D49D0" w:rsidRDefault="006D49D0" w:rsidP="006D49D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 Gminy w Ostrowie</w:t>
      </w:r>
    </w:p>
    <w:p w:rsidR="006D49D0" w:rsidRDefault="006D49D0" w:rsidP="006D49D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……. września 2024r.</w:t>
      </w:r>
    </w:p>
    <w:p w:rsidR="006D49D0" w:rsidRDefault="006D49D0" w:rsidP="006D49D0">
      <w:pPr>
        <w:pStyle w:val="Default"/>
        <w:jc w:val="center"/>
        <w:rPr>
          <w:sz w:val="22"/>
          <w:szCs w:val="22"/>
        </w:rPr>
      </w:pPr>
    </w:p>
    <w:p w:rsidR="006D49D0" w:rsidRDefault="006D49D0" w:rsidP="006D49D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rozpatrzenia skargi na działalność Wójta Gminy Ostrów</w:t>
      </w:r>
    </w:p>
    <w:p w:rsidR="006D49D0" w:rsidRDefault="006D49D0" w:rsidP="006D49D0">
      <w:pPr>
        <w:pStyle w:val="Default"/>
        <w:jc w:val="center"/>
        <w:rPr>
          <w:b/>
          <w:bCs/>
          <w:sz w:val="22"/>
          <w:szCs w:val="22"/>
        </w:rPr>
      </w:pPr>
    </w:p>
    <w:p w:rsidR="006D49D0" w:rsidRDefault="006D49D0" w:rsidP="006D49D0">
      <w:pPr>
        <w:pStyle w:val="Default"/>
        <w:jc w:val="center"/>
        <w:rPr>
          <w:sz w:val="22"/>
          <w:szCs w:val="22"/>
        </w:rPr>
      </w:pP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Na podstawie art. 18b ustawy z dnia 8 marca 1990r. o samorządzie gminnym /t/j/ Dz. U. z 2024r., poz. 609 ze zm./, i art. 229 pkt 3 ustawy z dnia 14 czerwca 1960r.- Kodeks postępowania administracyjnego /tekst jednolity Dz. U. z 2024r. poz. 572/; </w:t>
      </w: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</w:p>
    <w:p w:rsidR="006D49D0" w:rsidRDefault="006D49D0" w:rsidP="006D49D0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Rada Gminy w Ostrowie- po zapoznaniu się z opinią Komisji Skarg, Wniosków i Petycji uchwala co następuje: </w:t>
      </w:r>
    </w:p>
    <w:p w:rsidR="006D49D0" w:rsidRDefault="006D49D0" w:rsidP="006D49D0">
      <w:pPr>
        <w:pStyle w:val="Default"/>
        <w:rPr>
          <w:sz w:val="22"/>
          <w:szCs w:val="22"/>
        </w:rPr>
      </w:pP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  <w:r w:rsidRPr="006D49D0">
        <w:rPr>
          <w:b/>
          <w:sz w:val="22"/>
          <w:szCs w:val="22"/>
        </w:rPr>
        <w:t>§</w:t>
      </w:r>
      <w:r w:rsidRPr="006D49D0">
        <w:rPr>
          <w:b/>
          <w:sz w:val="22"/>
          <w:szCs w:val="22"/>
        </w:rPr>
        <w:t xml:space="preserve"> </w:t>
      </w:r>
      <w:r w:rsidRPr="006D49D0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Uznaje się</w:t>
      </w:r>
      <w:r>
        <w:rPr>
          <w:sz w:val="22"/>
          <w:szCs w:val="22"/>
        </w:rPr>
        <w:t xml:space="preserve"> za bezzasadna</w:t>
      </w:r>
      <w:r>
        <w:rPr>
          <w:sz w:val="22"/>
          <w:szCs w:val="22"/>
        </w:rPr>
        <w:t xml:space="preserve"> skargę złożoną na działalność Wójta Gminy Ostrów </w:t>
      </w:r>
      <w:r>
        <w:rPr>
          <w:sz w:val="22"/>
          <w:szCs w:val="22"/>
        </w:rPr>
        <w:t>w dniu 8 sierpnia 2024</w:t>
      </w:r>
      <w:r>
        <w:rPr>
          <w:sz w:val="22"/>
          <w:szCs w:val="22"/>
        </w:rPr>
        <w:t xml:space="preserve">r. </w:t>
      </w: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§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212121"/>
          <w:sz w:val="22"/>
          <w:szCs w:val="22"/>
        </w:rPr>
        <w:t xml:space="preserve">2. </w:t>
      </w:r>
      <w:r>
        <w:rPr>
          <w:sz w:val="22"/>
          <w:szCs w:val="22"/>
        </w:rPr>
        <w:t xml:space="preserve">Zobowiązuje się Przewodniczącego Rady Gminy w Ostrowie do powiadomienia Skarżącego o sposobie załatwienia skargi. </w:t>
      </w: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§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212121"/>
          <w:sz w:val="22"/>
          <w:szCs w:val="22"/>
        </w:rPr>
        <w:t xml:space="preserve">3. </w:t>
      </w:r>
      <w:r>
        <w:rPr>
          <w:sz w:val="22"/>
          <w:szCs w:val="22"/>
        </w:rPr>
        <w:t xml:space="preserve">Uchwała wchodzi w życie z dniem podjęcia. </w:t>
      </w: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</w:p>
    <w:p w:rsidR="006D49D0" w:rsidRDefault="006D49D0" w:rsidP="006D49D0">
      <w:pPr>
        <w:pStyle w:val="Default"/>
        <w:ind w:firstLine="708"/>
        <w:rPr>
          <w:sz w:val="22"/>
          <w:szCs w:val="22"/>
        </w:rPr>
      </w:pPr>
      <w:bookmarkStart w:id="0" w:name="_GoBack"/>
      <w:bookmarkEnd w:id="0"/>
    </w:p>
    <w:p w:rsidR="006D49D0" w:rsidRDefault="006D49D0" w:rsidP="006D49D0">
      <w:pPr>
        <w:pStyle w:val="Default"/>
        <w:pageBreakBefore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UZASADNIENIE </w:t>
      </w:r>
    </w:p>
    <w:p w:rsidR="006D49D0" w:rsidRDefault="006D49D0" w:rsidP="006D49D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Podczas posiedzenia Komisji skarg, wniosków i petycji w dniu 11.09.2024 odczytana została treść pisma przekazanego do rozpatrzenia. Należy dodać, że pomimo pisemnej informacji o terminie posiedzenia Komisji przekazanej przez Przewodniczącego w posiedzeniu NIE WZIĘŁA UDZIAŁU Osoba kierująca skargę. </w:t>
      </w:r>
    </w:p>
    <w:p w:rsidR="006D49D0" w:rsidRDefault="006D49D0" w:rsidP="006D49D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odczytaniu skargi poproszono Wójta Gminy Ostrów o przedstawienie wyjaśnień w sprawie zarzutów ujętych w przedłożonym piśmie. Wójt przedstawił swoje stanowisko, po czym przedłożył Członkom Komisji odpowiedź na piśmie, która stanowi załącznik do protokołu. </w:t>
      </w:r>
    </w:p>
    <w:p w:rsidR="006D49D0" w:rsidRDefault="006D49D0" w:rsidP="006D49D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wyjaśnień przedstawionych przez Pana Wójta Komisja stwierdza, że przedstawione zarzuty występujące w treści skargi są nieprawdziwe tj.: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„Gmina pozyskała fundusze unijne na remont drogi w przysiółku Ostrów-Rędziny około 1,5 km, aby po kilku miesiącach dokonać jej dewastacji …” - Gmina Ostrów wykonała remont drogi ze środków budżetu Państwa oraz środków własnych. Ponadto Gmina NIE DOKONAŁA DEWASTACJI WW. DROGI.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Przedstawione przez Wójta wyjaśnienia wyraźnie zaprzeczają spokrewnienie lub powinowactwo Wójta z wymienionym w treści skargi Mężczyzną,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Brak jakichkolwiek dowodów wskazujących na przejazd samochodem „…ponad 40 t…” wymienionym w skardze,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Gmina wydaje zezwolenia na przejazd samochodami przekraczającymi tonaż na drogach gminnych po otrzymaniu i rozpatrzeniu wniosku złożonego przez zainteresowanych, natomiast NIE MA UPRAWNIEŃ do kontrolowania przejazdu takimi samochodami,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„… zrobił 4-krotnie rozgraniczenie nie mogąc się pogodzić z granicą…” - Gmina Ostrów wygrała spór sądowy o granicę, który toczony był przez Gminę Ostrów jak i stronę Skarżącą. Pan Wójt zdementował podane informacje o wystąpieniu jakiejkolwiek sytuacji, w której nie mógłby pogodzić się z wyrokiem, który Sąd wydał z korzyścią dla Gminy Ostrów. </w:t>
      </w:r>
    </w:p>
    <w:p w:rsidR="006D49D0" w:rsidRDefault="006D49D0" w:rsidP="006D49D0">
      <w:pPr>
        <w:pStyle w:val="Default"/>
        <w:numPr>
          <w:ilvl w:val="0"/>
          <w:numId w:val="1"/>
        </w:numPr>
        <w:spacing w:after="219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„… jesteśmy nękani przez Wójta i nasyłaną policję…” – Wójt Gminy Ostrów przyznał o wystąpieniu sytuacji w której wezwał patrol policji na teren posiadłości strony skarżącej po otrzymaniu informacji od PGE, gdzie Skarżący nie pozwalali wejść na swoją posesję pracownikom zakładu Energetycznego w celu obcięcia gałęzi drzewa i usunięcia przerwy w dostawie prądu, która nastąpiła na znacznej części Sołectwa, </w:t>
      </w:r>
    </w:p>
    <w:p w:rsidR="006D49D0" w:rsidRDefault="006D49D0" w:rsidP="006D49D0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„… nie mówiąc o jakiejkolwiek pomocy…” – z informacji możliwych do uzyskania od pracowników Urzędu oraz GOPS jasno wynika, że Wójt udzielał często pomocy stronie skarżącej m.in. w zakresie zapewnienia transportu. </w:t>
      </w:r>
    </w:p>
    <w:p w:rsidR="006D49D0" w:rsidRDefault="006D49D0" w:rsidP="006D49D0">
      <w:pPr>
        <w:pStyle w:val="Default"/>
        <w:rPr>
          <w:sz w:val="22"/>
          <w:szCs w:val="22"/>
        </w:rPr>
      </w:pPr>
    </w:p>
    <w:p w:rsidR="0076008E" w:rsidRDefault="006D49D0" w:rsidP="006D49D0">
      <w:r>
        <w:rPr>
          <w:rFonts w:ascii="Calibri" w:hAnsi="Calibri" w:cs="Calibri"/>
        </w:rPr>
        <w:t>Komisja po przeprowadzonej analizie przedstawionej skargi oraz wysłuchaniu wyjaśnień Wójta uznała skargę za BEZZASADNĄ.</w:t>
      </w:r>
    </w:p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F6BC59"/>
    <w:multiLevelType w:val="hybridMultilevel"/>
    <w:tmpl w:val="A97060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F9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D49D0"/>
    <w:rsid w:val="006D4CF9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D800A-1796-4296-ACF6-00C1C39F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3</cp:revision>
  <dcterms:created xsi:type="dcterms:W3CDTF">2024-09-25T06:43:00Z</dcterms:created>
  <dcterms:modified xsi:type="dcterms:W3CDTF">2024-09-25T06:49:00Z</dcterms:modified>
</cp:coreProperties>
</file>