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A9F35" w14:textId="16FAB453" w:rsidR="008F6EDA" w:rsidRDefault="008F6EDA" w:rsidP="008F6EDA">
      <w:pPr>
        <w:spacing w:line="360" w:lineRule="auto"/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PROJEKT</w:t>
      </w:r>
    </w:p>
    <w:p w14:paraId="5F6A871F" w14:textId="77777777" w:rsidR="008F6EDA" w:rsidRDefault="008F6EDA" w:rsidP="008F6EDA">
      <w:pPr>
        <w:spacing w:line="360" w:lineRule="auto"/>
        <w:jc w:val="right"/>
        <w:rPr>
          <w:rFonts w:ascii="Times New Roman" w:hAnsi="Times New Roman" w:cs="Times New Roman"/>
          <w:b/>
          <w:bCs/>
          <w:u w:val="single"/>
        </w:rPr>
      </w:pPr>
    </w:p>
    <w:p w14:paraId="14CEAC6C" w14:textId="27CF147F" w:rsidR="008F6EDA" w:rsidRDefault="00A42C89" w:rsidP="008F6ED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UCHWAŁA NR II</w:t>
      </w:r>
      <w:r w:rsidR="008F6EDA">
        <w:rPr>
          <w:rFonts w:ascii="Times New Roman" w:hAnsi="Times New Roman" w:cs="Times New Roman"/>
          <w:b/>
          <w:bCs/>
        </w:rPr>
        <w:t>/...../202</w:t>
      </w:r>
      <w:r w:rsidR="00232448">
        <w:rPr>
          <w:rFonts w:ascii="Times New Roman" w:hAnsi="Times New Roman" w:cs="Times New Roman"/>
          <w:b/>
          <w:bCs/>
        </w:rPr>
        <w:t>4</w:t>
      </w:r>
    </w:p>
    <w:p w14:paraId="57B95DE3" w14:textId="77777777" w:rsidR="008F6EDA" w:rsidRDefault="008F6EDA" w:rsidP="008F6ED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Rady Gminy w Ostrowie</w:t>
      </w:r>
    </w:p>
    <w:p w14:paraId="7D539F35" w14:textId="7F9817F6" w:rsidR="008F6EDA" w:rsidRDefault="008F6EDA" w:rsidP="008F6ED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</w:t>
      </w:r>
      <w:r w:rsidR="00232448">
        <w:rPr>
          <w:rFonts w:ascii="Times New Roman" w:hAnsi="Times New Roman" w:cs="Times New Roman"/>
          <w:b/>
          <w:bCs/>
        </w:rPr>
        <w:t>04 czerwca 2024</w:t>
      </w:r>
      <w:r>
        <w:rPr>
          <w:rFonts w:ascii="Times New Roman" w:hAnsi="Times New Roman" w:cs="Times New Roman"/>
          <w:b/>
          <w:bCs/>
        </w:rPr>
        <w:t>r.</w:t>
      </w:r>
    </w:p>
    <w:p w14:paraId="0C0FBAFA" w14:textId="77777777" w:rsidR="008F6EDA" w:rsidRDefault="008F6EDA" w:rsidP="008F6ED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284D313" w14:textId="202FCFF2" w:rsidR="008F6EDA" w:rsidRDefault="008F6EDA" w:rsidP="008F6ED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sprawie rozpatrzenia skargi na działalność </w:t>
      </w:r>
      <w:r w:rsidR="00232448">
        <w:rPr>
          <w:rFonts w:ascii="Times New Roman" w:hAnsi="Times New Roman" w:cs="Times New Roman"/>
          <w:b/>
          <w:bCs/>
        </w:rPr>
        <w:t xml:space="preserve">Dyrektora Publicznej Szkoły Podstawowej </w:t>
      </w:r>
      <w:r w:rsidR="00232448">
        <w:rPr>
          <w:rFonts w:ascii="Times New Roman" w:hAnsi="Times New Roman" w:cs="Times New Roman"/>
          <w:b/>
          <w:bCs/>
        </w:rPr>
        <w:br/>
        <w:t>im</w:t>
      </w:r>
      <w:r>
        <w:rPr>
          <w:rFonts w:ascii="Times New Roman" w:hAnsi="Times New Roman" w:cs="Times New Roman"/>
          <w:b/>
          <w:bCs/>
        </w:rPr>
        <w:t>.</w:t>
      </w:r>
      <w:r w:rsidR="00232448">
        <w:rPr>
          <w:rFonts w:ascii="Times New Roman" w:hAnsi="Times New Roman" w:cs="Times New Roman"/>
          <w:b/>
          <w:bCs/>
        </w:rPr>
        <w:t xml:space="preserve"> Jana Pawła II w Woli Ocieckiej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4CA259F7" w14:textId="77777777" w:rsidR="008F6EDA" w:rsidRDefault="008F6EDA" w:rsidP="008F6EDA">
      <w:pPr>
        <w:spacing w:line="360" w:lineRule="auto"/>
        <w:jc w:val="center"/>
        <w:rPr>
          <w:rFonts w:ascii="Times New Roman" w:hAnsi="Times New Roman" w:cs="Times New Roman"/>
        </w:rPr>
      </w:pPr>
    </w:p>
    <w:p w14:paraId="0B623F50" w14:textId="6BA66F69" w:rsidR="008F6EDA" w:rsidRDefault="008F6EDA" w:rsidP="008F6ED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18b ustawy z dnia 8 marca 199</w:t>
      </w:r>
      <w:r w:rsidR="00A42C89">
        <w:rPr>
          <w:rFonts w:ascii="Times New Roman" w:hAnsi="Times New Roman" w:cs="Times New Roman"/>
        </w:rPr>
        <w:t>0r. o samorządzie gminnym /</w:t>
      </w:r>
      <w:r>
        <w:rPr>
          <w:rFonts w:ascii="Times New Roman" w:hAnsi="Times New Roman" w:cs="Times New Roman"/>
        </w:rPr>
        <w:t xml:space="preserve">Dz. U. </w:t>
      </w:r>
      <w:r w:rsidR="0088309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20</w:t>
      </w:r>
      <w:r w:rsidR="00232448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r., poz. </w:t>
      </w:r>
      <w:r w:rsidR="00232448">
        <w:rPr>
          <w:rFonts w:ascii="Times New Roman" w:hAnsi="Times New Roman" w:cs="Times New Roman"/>
        </w:rPr>
        <w:t>609</w:t>
      </w:r>
      <w:r w:rsidR="00B24655">
        <w:rPr>
          <w:rFonts w:ascii="Times New Roman" w:hAnsi="Times New Roman" w:cs="Times New Roman"/>
        </w:rPr>
        <w:t xml:space="preserve"> ze zm./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i art. 229 pkt 3 ustawy z dnia 1</w:t>
      </w:r>
      <w:r w:rsidR="0023244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czerwca 1960r.- Kodeks postępowania adm</w:t>
      </w:r>
      <w:r w:rsidR="00A42C89">
        <w:rPr>
          <w:rFonts w:ascii="Times New Roman" w:hAnsi="Times New Roman" w:cs="Times New Roman"/>
        </w:rPr>
        <w:t>inistracyjnego /</w:t>
      </w:r>
      <w:r>
        <w:rPr>
          <w:rFonts w:ascii="Times New Roman" w:hAnsi="Times New Roman" w:cs="Times New Roman"/>
        </w:rPr>
        <w:t xml:space="preserve">Dz. U. z </w:t>
      </w:r>
      <w:r w:rsidR="00232448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r. poz. </w:t>
      </w:r>
      <w:r w:rsidR="00232448">
        <w:rPr>
          <w:rFonts w:ascii="Times New Roman" w:hAnsi="Times New Roman" w:cs="Times New Roman"/>
        </w:rPr>
        <w:t>572</w:t>
      </w:r>
      <w:r>
        <w:rPr>
          <w:rFonts w:ascii="Times New Roman" w:hAnsi="Times New Roman" w:cs="Times New Roman"/>
        </w:rPr>
        <w:t>/;</w:t>
      </w:r>
    </w:p>
    <w:p w14:paraId="532386BA" w14:textId="2A2F4050" w:rsidR="008F6EDA" w:rsidRDefault="008F6EDA" w:rsidP="008F6EDA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Rada Gminy w Ostrowie- po zapoznaniu się z opinią Komisji Skar</w:t>
      </w:r>
      <w:r w:rsidR="00A42C89">
        <w:rPr>
          <w:rFonts w:ascii="Times New Roman" w:hAnsi="Times New Roman" w:cs="Times New Roman"/>
          <w:b/>
          <w:bCs/>
          <w:i/>
          <w:iCs/>
        </w:rPr>
        <w:t xml:space="preserve">g, Wniosków i Petycji uchwala, </w:t>
      </w:r>
      <w:r>
        <w:rPr>
          <w:rFonts w:ascii="Times New Roman" w:hAnsi="Times New Roman" w:cs="Times New Roman"/>
          <w:b/>
          <w:bCs/>
          <w:i/>
          <w:iCs/>
        </w:rPr>
        <w:t>co następuje:</w:t>
      </w:r>
    </w:p>
    <w:p w14:paraId="14F45CEC" w14:textId="22B23F0F" w:rsidR="008F6EDA" w:rsidRDefault="008F6EDA" w:rsidP="008F6ED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42C89">
        <w:rPr>
          <w:rFonts w:ascii="Times New Roman" w:hAnsi="Times New Roman" w:cs="Times New Roman"/>
          <w:b/>
        </w:rPr>
        <w:t>§</w:t>
      </w:r>
      <w:r w:rsidR="00A42C89">
        <w:rPr>
          <w:rFonts w:ascii="Times New Roman" w:hAnsi="Times New Roman" w:cs="Times New Roman"/>
          <w:b/>
        </w:rPr>
        <w:t xml:space="preserve"> </w:t>
      </w:r>
      <w:r w:rsidRPr="00A42C89">
        <w:rPr>
          <w:rFonts w:ascii="Times New Roman" w:hAnsi="Times New Roman" w:cs="Times New Roman"/>
          <w:b/>
        </w:rPr>
        <w:t>1.</w:t>
      </w:r>
      <w:r w:rsidRPr="00232448">
        <w:rPr>
          <w:rFonts w:ascii="Times New Roman" w:hAnsi="Times New Roman" w:cs="Times New Roman"/>
        </w:rPr>
        <w:t xml:space="preserve"> </w:t>
      </w:r>
      <w:r w:rsidR="00A42C89">
        <w:rPr>
          <w:rFonts w:ascii="Times New Roman" w:hAnsi="Times New Roman" w:cs="Times New Roman"/>
        </w:rPr>
        <w:t xml:space="preserve">Uznaje się za bezzasadną skargę złożoną w dniu 22 marca 2024r. </w:t>
      </w:r>
      <w:r>
        <w:rPr>
          <w:rFonts w:ascii="Times New Roman" w:hAnsi="Times New Roman" w:cs="Times New Roman"/>
        </w:rPr>
        <w:t xml:space="preserve">na działalność </w:t>
      </w:r>
      <w:r w:rsidR="00232448" w:rsidRPr="00232448">
        <w:rPr>
          <w:rFonts w:ascii="Times New Roman" w:hAnsi="Times New Roman" w:cs="Times New Roman"/>
        </w:rPr>
        <w:t>Dyrektora Publicznej Szkoły Podstawowej im. Jana Pawła II w Woli Ocieckiej</w:t>
      </w:r>
      <w:r w:rsidR="00A42C89">
        <w:rPr>
          <w:rFonts w:ascii="Times New Roman" w:hAnsi="Times New Roman" w:cs="Times New Roman"/>
        </w:rPr>
        <w:t>.</w:t>
      </w:r>
    </w:p>
    <w:p w14:paraId="7D9D8AEB" w14:textId="2B29EFED" w:rsidR="008F6EDA" w:rsidRDefault="008F6EDA" w:rsidP="008F6ED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42C89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shd w:val="clear" w:color="auto" w:fill="FFFFFF"/>
        </w:rPr>
        <w:t>§</w:t>
      </w:r>
      <w:r w:rsidR="00A42C89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shd w:val="clear" w:color="auto" w:fill="FFFFFF"/>
        </w:rPr>
        <w:t xml:space="preserve"> </w:t>
      </w:r>
      <w:r w:rsidRPr="00A42C89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shd w:val="clear" w:color="auto" w:fill="FFFFFF"/>
        </w:rPr>
        <w:t xml:space="preserve">. </w:t>
      </w:r>
      <w:r>
        <w:rPr>
          <w:rFonts w:ascii="Times New Roman" w:hAnsi="Times New Roman" w:cs="Times New Roman"/>
        </w:rPr>
        <w:t xml:space="preserve">Zobowiązuje się Przewodniczącego Rady Gminy w Ostrowie do powiadomienia Skarżącego </w:t>
      </w:r>
      <w:r>
        <w:rPr>
          <w:rFonts w:ascii="Times New Roman" w:hAnsi="Times New Roman" w:cs="Times New Roman"/>
        </w:rPr>
        <w:br/>
        <w:t>o sposobie załatwienia skargi.</w:t>
      </w:r>
    </w:p>
    <w:p w14:paraId="1FE75AA0" w14:textId="02E629E6" w:rsidR="008F6EDA" w:rsidRDefault="008F6EDA" w:rsidP="008F6ED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shd w:val="clear" w:color="auto" w:fill="FFFFFF"/>
        </w:rPr>
        <w:t>§</w:t>
      </w:r>
      <w:r w:rsidR="00A42C89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shd w:val="clear" w:color="auto" w:fill="FFFFFF"/>
        </w:rPr>
        <w:t xml:space="preserve">3. </w:t>
      </w:r>
      <w:r>
        <w:rPr>
          <w:rFonts w:ascii="Times New Roman" w:hAnsi="Times New Roman" w:cs="Times New Roman"/>
        </w:rPr>
        <w:t>Uchwała wchodzi w życie z dniem podjęcia.</w:t>
      </w:r>
    </w:p>
    <w:p w14:paraId="098C6C58" w14:textId="77777777" w:rsidR="008F6EDA" w:rsidRDefault="008F6EDA" w:rsidP="008F6EDA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6B2512A1" w14:textId="77777777" w:rsidR="008F6EDA" w:rsidRDefault="008F6EDA" w:rsidP="008F6EDA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0848A034" w14:textId="77777777" w:rsidR="008F6EDA" w:rsidRDefault="008F6EDA" w:rsidP="008F6EDA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6536AC27" w14:textId="77777777" w:rsidR="008F6EDA" w:rsidRDefault="008F6EDA" w:rsidP="008F6EDA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D773605" w14:textId="77777777" w:rsidR="008F6EDA" w:rsidRDefault="008F6EDA" w:rsidP="008F6EDA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6160668F" w14:textId="77777777" w:rsidR="008F6EDA" w:rsidRDefault="008F6EDA" w:rsidP="008F6EDA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4A4B68D2" w14:textId="77777777" w:rsidR="008F6EDA" w:rsidRDefault="008F6EDA" w:rsidP="008F6EDA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4A011735" w14:textId="77777777" w:rsidR="008F6EDA" w:rsidRDefault="008F6EDA" w:rsidP="008F6EDA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26E41AB5" w14:textId="77777777" w:rsidR="008F6EDA" w:rsidRDefault="008F6EDA" w:rsidP="008F6EDA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17E14C0D" w14:textId="77777777" w:rsidR="008F6EDA" w:rsidRDefault="008F6EDA" w:rsidP="008F6EDA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392F4E56" w14:textId="77777777" w:rsidR="008F6EDA" w:rsidRDefault="008F6EDA" w:rsidP="008F6EDA">
      <w:pPr>
        <w:rPr>
          <w:u w:val="single"/>
        </w:rPr>
      </w:pPr>
      <w:r>
        <w:rPr>
          <w:u w:val="single"/>
        </w:rPr>
        <w:t>UZASADNIENIE</w:t>
      </w:r>
    </w:p>
    <w:p w14:paraId="66DD1B3F" w14:textId="2D1E161F" w:rsidR="008F6EDA" w:rsidRDefault="008F6EDA" w:rsidP="008F6EDA">
      <w:pPr>
        <w:ind w:firstLine="708"/>
      </w:pPr>
      <w:r>
        <w:t>Dnia 15.</w:t>
      </w:r>
      <w:r w:rsidR="00E80C09">
        <w:t>05.2024</w:t>
      </w:r>
      <w:r>
        <w:t xml:space="preserve"> Komisja skarg, wniosków i petycji zapoznała się ze skargą przekazaną do Przewodniczącego Rady Gminy Ostrów przez </w:t>
      </w:r>
      <w:r w:rsidR="00E80C09">
        <w:t>Stronę Skarżącą</w:t>
      </w:r>
      <w:r w:rsidR="00236B48">
        <w:t>.</w:t>
      </w:r>
    </w:p>
    <w:p w14:paraId="6A251F71" w14:textId="5C419B6F" w:rsidR="008F6EDA" w:rsidRDefault="00236B48" w:rsidP="008F6EDA">
      <w:pPr>
        <w:ind w:firstLine="708"/>
      </w:pPr>
      <w:r>
        <w:t xml:space="preserve">Dokumenty przedstawione Członkom Komisji wyraźnie mówią o tym, że </w:t>
      </w:r>
      <w:r w:rsidR="00E80C09">
        <w:t>Dyrektor Szkoły Podstawowej im. Jana Pawła II w Woli Ocieckiej niezwłocznie po otrzymaniu informacji rozpoczął wszelkie działania, które jako Kierownik Jednostki Organizacyjnej miał obowiązek podjąć.</w:t>
      </w:r>
    </w:p>
    <w:p w14:paraId="3A930691" w14:textId="69281154" w:rsidR="00352667" w:rsidRDefault="00E80C09" w:rsidP="008F6EDA">
      <w:pPr>
        <w:ind w:firstLine="708"/>
      </w:pPr>
      <w:r>
        <w:t>Ponadto Komisja Skarg, Wniosków i Petycji przeprowadziła rozmowę zarówno ze Stroną Skarżącą jak również z Dyrektorem Szkoły.</w:t>
      </w:r>
    </w:p>
    <w:p w14:paraId="4AB6EDB3" w14:textId="73A53477" w:rsidR="00352667" w:rsidRDefault="00E80C09" w:rsidP="00640F59">
      <w:pPr>
        <w:ind w:firstLine="708"/>
      </w:pPr>
      <w:r>
        <w:t xml:space="preserve">Komisja skarg, wniosków i petycji po zapoznaniu się z obszerną dokumentacją przekazaną przez Wójta Gminy Ostrów </w:t>
      </w:r>
      <w:r w:rsidR="00640F59">
        <w:t xml:space="preserve"> oraz po wysłuchaniu Stron </w:t>
      </w:r>
      <w:r>
        <w:t xml:space="preserve">stwierdza, iż sytuacja opisana w treści skargi </w:t>
      </w:r>
      <w:r w:rsidR="00640F59">
        <w:t>NIE WYSTĘPUJE</w:t>
      </w:r>
      <w:r>
        <w:t>.</w:t>
      </w:r>
    </w:p>
    <w:p w14:paraId="451A0910" w14:textId="77777777" w:rsidR="008F6EDA" w:rsidRDefault="008F6EDA" w:rsidP="008F6EDA">
      <w:r>
        <w:tab/>
        <w:t>Wobec powyższego podjęcie uchwały jest zasadne.</w:t>
      </w:r>
    </w:p>
    <w:p w14:paraId="12DA8840" w14:textId="77777777" w:rsidR="008F6EDA" w:rsidRDefault="008F6EDA" w:rsidP="008F6EDA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2490E9D6" w14:textId="77777777" w:rsidR="00A97E9C" w:rsidRDefault="00A97E9C"/>
    <w:sectPr w:rsidR="00A9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DA"/>
    <w:rsid w:val="00232448"/>
    <w:rsid w:val="00236B48"/>
    <w:rsid w:val="00352667"/>
    <w:rsid w:val="004B3D06"/>
    <w:rsid w:val="00640F59"/>
    <w:rsid w:val="007763C6"/>
    <w:rsid w:val="0088309A"/>
    <w:rsid w:val="008F6EDA"/>
    <w:rsid w:val="00A42C89"/>
    <w:rsid w:val="00A97E9C"/>
    <w:rsid w:val="00AA54F5"/>
    <w:rsid w:val="00B24655"/>
    <w:rsid w:val="00B53350"/>
    <w:rsid w:val="00CE35DC"/>
    <w:rsid w:val="00E8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26A9"/>
  <w15:chartTrackingRefBased/>
  <w15:docId w15:val="{B542EA1D-436C-47ED-A385-032E762E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EDA"/>
    <w:pPr>
      <w:spacing w:line="25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Kobos</dc:creator>
  <cp:keywords/>
  <dc:description/>
  <cp:lastModifiedBy>Barbara Ziomek</cp:lastModifiedBy>
  <cp:revision>3</cp:revision>
  <dcterms:created xsi:type="dcterms:W3CDTF">2024-06-04T05:58:00Z</dcterms:created>
  <dcterms:modified xsi:type="dcterms:W3CDTF">2024-06-04T05:58:00Z</dcterms:modified>
</cp:coreProperties>
</file>